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B89" w:rsidRDefault="00507B89" w:rsidP="00507B89">
      <w:pPr>
        <w:widowControl w:val="0"/>
        <w:tabs>
          <w:tab w:val="left" w:pos="8164"/>
        </w:tabs>
        <w:jc w:val="center"/>
        <w:rPr>
          <w:b/>
          <w:bCs/>
          <w:sz w:val="24"/>
          <w:szCs w:val="20"/>
        </w:rPr>
      </w:pPr>
      <w:r w:rsidRPr="000C2DFE">
        <w:rPr>
          <w:b/>
          <w:bCs/>
          <w:sz w:val="24"/>
          <w:szCs w:val="20"/>
        </w:rPr>
        <w:t xml:space="preserve">Приложения к Заключению </w:t>
      </w:r>
      <w:r>
        <w:rPr>
          <w:b/>
          <w:bCs/>
          <w:sz w:val="24"/>
          <w:szCs w:val="20"/>
        </w:rPr>
        <w:t>Контрольно-счетной палаты Забайкальского края</w:t>
      </w:r>
    </w:p>
    <w:p w:rsidR="00507B89" w:rsidRDefault="00507B89" w:rsidP="00507B89">
      <w:pPr>
        <w:widowControl w:val="0"/>
        <w:tabs>
          <w:tab w:val="left" w:pos="8164"/>
        </w:tabs>
        <w:jc w:val="center"/>
        <w:rPr>
          <w:b/>
          <w:bCs/>
          <w:sz w:val="24"/>
          <w:szCs w:val="20"/>
        </w:rPr>
      </w:pPr>
      <w:r w:rsidRPr="000C2DFE">
        <w:rPr>
          <w:b/>
          <w:bCs/>
          <w:sz w:val="24"/>
          <w:szCs w:val="20"/>
        </w:rPr>
        <w:t xml:space="preserve">на проект закона </w:t>
      </w:r>
      <w:r>
        <w:rPr>
          <w:b/>
          <w:bCs/>
          <w:sz w:val="24"/>
          <w:szCs w:val="20"/>
        </w:rPr>
        <w:t xml:space="preserve">Забайкальского края </w:t>
      </w:r>
      <w:r w:rsidRPr="000C2DFE">
        <w:rPr>
          <w:b/>
          <w:bCs/>
          <w:sz w:val="24"/>
          <w:szCs w:val="20"/>
        </w:rPr>
        <w:t xml:space="preserve">«О бюджете </w:t>
      </w:r>
      <w:r>
        <w:rPr>
          <w:b/>
          <w:bCs/>
          <w:sz w:val="24"/>
          <w:szCs w:val="20"/>
        </w:rPr>
        <w:t>Забайкальского края</w:t>
      </w:r>
    </w:p>
    <w:p w:rsidR="00BF6E0E" w:rsidRDefault="00507B89" w:rsidP="00507B89">
      <w:pPr>
        <w:ind w:right="-766"/>
        <w:jc w:val="center"/>
        <w:rPr>
          <w:b/>
          <w:snapToGrid w:val="0"/>
          <w:sz w:val="24"/>
          <w:szCs w:val="20"/>
        </w:rPr>
      </w:pPr>
      <w:r w:rsidRPr="000C2DFE">
        <w:rPr>
          <w:b/>
          <w:bCs/>
          <w:sz w:val="24"/>
          <w:szCs w:val="20"/>
        </w:rPr>
        <w:t>на 20</w:t>
      </w:r>
      <w:r>
        <w:rPr>
          <w:b/>
          <w:bCs/>
          <w:sz w:val="24"/>
          <w:szCs w:val="20"/>
        </w:rPr>
        <w:t>2</w:t>
      </w:r>
      <w:r w:rsidR="00130003">
        <w:rPr>
          <w:b/>
          <w:bCs/>
          <w:sz w:val="24"/>
          <w:szCs w:val="20"/>
        </w:rPr>
        <w:t>1</w:t>
      </w:r>
      <w:r w:rsidRPr="000C2DFE">
        <w:rPr>
          <w:b/>
          <w:bCs/>
          <w:sz w:val="24"/>
          <w:szCs w:val="20"/>
        </w:rPr>
        <w:t xml:space="preserve"> год</w:t>
      </w:r>
      <w:r>
        <w:rPr>
          <w:b/>
          <w:bCs/>
          <w:sz w:val="24"/>
          <w:szCs w:val="20"/>
        </w:rPr>
        <w:t xml:space="preserve"> и плановый период 202</w:t>
      </w:r>
      <w:r w:rsidR="00130003">
        <w:rPr>
          <w:b/>
          <w:bCs/>
          <w:sz w:val="24"/>
          <w:szCs w:val="20"/>
        </w:rPr>
        <w:t>2</w:t>
      </w:r>
      <w:r>
        <w:rPr>
          <w:b/>
          <w:bCs/>
          <w:sz w:val="24"/>
          <w:szCs w:val="20"/>
        </w:rPr>
        <w:t xml:space="preserve"> и 202</w:t>
      </w:r>
      <w:r w:rsidR="00130003">
        <w:rPr>
          <w:b/>
          <w:bCs/>
          <w:sz w:val="24"/>
          <w:szCs w:val="20"/>
        </w:rPr>
        <w:t>3</w:t>
      </w:r>
      <w:r>
        <w:rPr>
          <w:b/>
          <w:bCs/>
          <w:sz w:val="24"/>
          <w:szCs w:val="20"/>
        </w:rPr>
        <w:t xml:space="preserve"> годов</w:t>
      </w:r>
      <w:r w:rsidRPr="000C2DFE">
        <w:rPr>
          <w:b/>
          <w:snapToGrid w:val="0"/>
          <w:sz w:val="24"/>
          <w:szCs w:val="20"/>
        </w:rPr>
        <w:t>»</w:t>
      </w:r>
    </w:p>
    <w:p w:rsidR="00507B89" w:rsidRPr="00BF6E0E" w:rsidRDefault="00507B89" w:rsidP="00507B89">
      <w:pPr>
        <w:ind w:right="-766"/>
        <w:jc w:val="center"/>
        <w:rPr>
          <w:b/>
          <w:sz w:val="16"/>
          <w:szCs w:val="16"/>
        </w:rPr>
      </w:pPr>
    </w:p>
    <w:tbl>
      <w:tblPr>
        <w:tblW w:w="10168" w:type="dxa"/>
        <w:tblInd w:w="-1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168"/>
      </w:tblGrid>
      <w:tr w:rsidR="00BF6E0E" w:rsidRPr="000C2DFE" w:rsidTr="00257123">
        <w:trPr>
          <w:trHeight w:val="164"/>
        </w:trPr>
        <w:tc>
          <w:tcPr>
            <w:tcW w:w="10049" w:type="dxa"/>
          </w:tcPr>
          <w:tbl>
            <w:tblPr>
              <w:tblW w:w="9339" w:type="dxa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026"/>
              <w:gridCol w:w="7313"/>
            </w:tblGrid>
            <w:tr w:rsidR="00507B89" w:rsidRPr="0060104A" w:rsidTr="00BB481C">
              <w:trPr>
                <w:trHeight w:val="674"/>
              </w:trPr>
              <w:tc>
                <w:tcPr>
                  <w:tcW w:w="2026" w:type="dxa"/>
                </w:tcPr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b/>
                      <w:bCs/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1. </w:t>
                  </w:r>
                </w:p>
              </w:tc>
              <w:tc>
                <w:tcPr>
                  <w:tcW w:w="7313" w:type="dxa"/>
                </w:tcPr>
                <w:p w:rsidR="00507B89" w:rsidRPr="0060104A" w:rsidRDefault="00507B89" w:rsidP="0013000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b/>
                      <w:bCs/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Динамика параметров социально-экономического развития Забайкальского края за</w:t>
                  </w:r>
                  <w:r w:rsidRPr="0060104A">
                    <w:rPr>
                      <w:sz w:val="24"/>
                      <w:szCs w:val="20"/>
                    </w:rPr>
                    <w:t xml:space="preserve"> 201</w:t>
                  </w:r>
                  <w:r w:rsidR="00130003" w:rsidRPr="00130003">
                    <w:rPr>
                      <w:sz w:val="24"/>
                      <w:szCs w:val="20"/>
                    </w:rPr>
                    <w:t>9</w:t>
                  </w:r>
                  <w:r>
                    <w:rPr>
                      <w:sz w:val="24"/>
                      <w:szCs w:val="20"/>
                    </w:rPr>
                    <w:t>-</w:t>
                  </w:r>
                  <w:r w:rsidRPr="0060104A">
                    <w:rPr>
                      <w:sz w:val="24"/>
                      <w:szCs w:val="20"/>
                    </w:rPr>
                    <w:t>20</w:t>
                  </w:r>
                  <w:r>
                    <w:rPr>
                      <w:sz w:val="24"/>
                      <w:szCs w:val="20"/>
                    </w:rPr>
                    <w:t>2</w:t>
                  </w:r>
                  <w:r w:rsidR="00130003">
                    <w:rPr>
                      <w:sz w:val="24"/>
                      <w:szCs w:val="20"/>
                    </w:rPr>
                    <w:t>3</w:t>
                  </w:r>
                  <w:r w:rsidRPr="0060104A">
                    <w:rPr>
                      <w:sz w:val="24"/>
                      <w:szCs w:val="20"/>
                    </w:rPr>
                    <w:t xml:space="preserve"> год</w:t>
                  </w:r>
                  <w:r>
                    <w:rPr>
                      <w:sz w:val="24"/>
                      <w:szCs w:val="20"/>
                    </w:rPr>
                    <w:t>ы</w:t>
                  </w:r>
                </w:p>
              </w:tc>
            </w:tr>
            <w:tr w:rsidR="00507B89" w:rsidRPr="0060104A" w:rsidTr="00BB481C">
              <w:trPr>
                <w:trHeight w:val="633"/>
              </w:trPr>
              <w:tc>
                <w:tcPr>
                  <w:tcW w:w="2026" w:type="dxa"/>
                </w:tcPr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>Приложение 2.</w:t>
                  </w:r>
                </w:p>
              </w:tc>
              <w:tc>
                <w:tcPr>
                  <w:tcW w:w="7313" w:type="dxa"/>
                </w:tcPr>
                <w:p w:rsidR="00507B89" w:rsidRPr="0060104A" w:rsidRDefault="00130003" w:rsidP="0013000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130003">
                    <w:rPr>
                      <w:sz w:val="24"/>
                      <w:szCs w:val="20"/>
                    </w:rPr>
                    <w:t>Основные параметры бюджета Забайкальского края на 2019-202</w:t>
                  </w:r>
                  <w:r>
                    <w:rPr>
                      <w:sz w:val="24"/>
                      <w:szCs w:val="20"/>
                    </w:rPr>
                    <w:t>3</w:t>
                  </w:r>
                  <w:r w:rsidRPr="00130003">
                    <w:rPr>
                      <w:sz w:val="24"/>
                      <w:szCs w:val="20"/>
                    </w:rPr>
                    <w:t xml:space="preserve"> годы</w:t>
                  </w:r>
                </w:p>
              </w:tc>
            </w:tr>
            <w:tr w:rsidR="00507B89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507B89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>Приложение 3</w:t>
                  </w:r>
                  <w:r>
                    <w:rPr>
                      <w:sz w:val="24"/>
                      <w:szCs w:val="20"/>
                    </w:rPr>
                    <w:t>.</w:t>
                  </w:r>
                </w:p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130003" w:rsidRDefault="00130003" w:rsidP="0013000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B9406A">
                    <w:rPr>
                      <w:sz w:val="24"/>
                      <w:szCs w:val="20"/>
                    </w:rPr>
                    <w:t>Динамика доходов бюджета Забайкальского края за 201</w:t>
                  </w:r>
                  <w:r>
                    <w:rPr>
                      <w:sz w:val="24"/>
                      <w:szCs w:val="20"/>
                    </w:rPr>
                    <w:t>9</w:t>
                  </w:r>
                  <w:r w:rsidRPr="00B9406A">
                    <w:rPr>
                      <w:sz w:val="24"/>
                      <w:szCs w:val="20"/>
                    </w:rPr>
                    <w:t>-20</w:t>
                  </w:r>
                  <w:r>
                    <w:rPr>
                      <w:sz w:val="24"/>
                      <w:szCs w:val="20"/>
                    </w:rPr>
                    <w:t>23</w:t>
                  </w:r>
                  <w:r w:rsidRPr="00B9406A">
                    <w:rPr>
                      <w:sz w:val="24"/>
                      <w:szCs w:val="20"/>
                    </w:rPr>
                    <w:t xml:space="preserve"> годы</w:t>
                  </w:r>
                </w:p>
                <w:p w:rsidR="00507B89" w:rsidRPr="0060104A" w:rsidRDefault="00507B89" w:rsidP="001042F8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507B89" w:rsidRPr="0060104A" w:rsidTr="00BB481C">
              <w:trPr>
                <w:trHeight w:val="210"/>
              </w:trPr>
              <w:tc>
                <w:tcPr>
                  <w:tcW w:w="2026" w:type="dxa"/>
                </w:tcPr>
                <w:p w:rsidR="00507B89" w:rsidRPr="0060104A" w:rsidRDefault="00130003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24"/>
                      <w:szCs w:val="20"/>
                    </w:rPr>
                    <w:t>Приложение 4.</w:t>
                  </w:r>
                </w:p>
              </w:tc>
              <w:tc>
                <w:tcPr>
                  <w:tcW w:w="7313" w:type="dxa"/>
                </w:tcPr>
                <w:p w:rsidR="00130003" w:rsidRDefault="00130003" w:rsidP="0013000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186810">
                    <w:rPr>
                      <w:sz w:val="24"/>
                      <w:szCs w:val="20"/>
                    </w:rPr>
                    <w:t>Динамика безвозмездных поступлений в бюджет Забайкальского края за 201</w:t>
                  </w:r>
                  <w:r>
                    <w:rPr>
                      <w:sz w:val="24"/>
                      <w:szCs w:val="20"/>
                    </w:rPr>
                    <w:t>9</w:t>
                  </w:r>
                  <w:r w:rsidRPr="00186810">
                    <w:rPr>
                      <w:sz w:val="24"/>
                      <w:szCs w:val="20"/>
                    </w:rPr>
                    <w:t>-202</w:t>
                  </w:r>
                  <w:r>
                    <w:rPr>
                      <w:sz w:val="24"/>
                      <w:szCs w:val="20"/>
                    </w:rPr>
                    <w:t>3</w:t>
                  </w:r>
                  <w:r w:rsidRPr="00186810">
                    <w:rPr>
                      <w:sz w:val="24"/>
                      <w:szCs w:val="20"/>
                    </w:rPr>
                    <w:t xml:space="preserve"> годы</w:t>
                  </w:r>
                </w:p>
                <w:p w:rsidR="00507B89" w:rsidRPr="0060104A" w:rsidRDefault="00507B89" w:rsidP="00507B89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507B89" w:rsidRPr="0060104A" w:rsidTr="00BB481C">
              <w:trPr>
                <w:trHeight w:val="633"/>
              </w:trPr>
              <w:tc>
                <w:tcPr>
                  <w:tcW w:w="2026" w:type="dxa"/>
                </w:tcPr>
                <w:p w:rsidR="00507B89" w:rsidRPr="0060104A" w:rsidRDefault="00507B89" w:rsidP="006221E3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5.</w:t>
                  </w:r>
                </w:p>
              </w:tc>
              <w:tc>
                <w:tcPr>
                  <w:tcW w:w="7313" w:type="dxa"/>
                </w:tcPr>
                <w:p w:rsidR="00507B89" w:rsidRDefault="006221E3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6221E3">
                    <w:rPr>
                      <w:sz w:val="24"/>
                      <w:szCs w:val="20"/>
                    </w:rPr>
                    <w:t>Динамика расходов бюджета Забайкальского края за 2019-2023 годы (по разделам и подразделам бюджетной классификации)</w:t>
                  </w:r>
                </w:p>
                <w:p w:rsidR="006221E3" w:rsidRPr="0060104A" w:rsidRDefault="006221E3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507B89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507B89" w:rsidRPr="00D61E27" w:rsidRDefault="006221E3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6.</w:t>
                  </w:r>
                </w:p>
              </w:tc>
              <w:tc>
                <w:tcPr>
                  <w:tcW w:w="7313" w:type="dxa"/>
                </w:tcPr>
                <w:p w:rsidR="00507B89" w:rsidRDefault="006221E3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  <w:r w:rsidRPr="006221E3">
                    <w:rPr>
                      <w:sz w:val="24"/>
                    </w:rPr>
                    <w:t>Динамика расходов бюджета Забайкальского края за 2019-2023 годы (по ведомственной структуре)</w:t>
                  </w:r>
                </w:p>
                <w:p w:rsidR="006221E3" w:rsidRPr="006221E3" w:rsidRDefault="006221E3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7.</w:t>
                  </w:r>
                </w:p>
                <w:p w:rsidR="00BB481C" w:rsidRPr="0060104A" w:rsidRDefault="00BB481C" w:rsidP="00507B89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  <w:r w:rsidRPr="00BB481C">
                    <w:rPr>
                      <w:sz w:val="24"/>
                    </w:rPr>
                    <w:t>Информация о численности должностей государственной гражданской службы и фонде оплаты труда в государственных органах исполнительной власти Забайкальского края в 2018 - 2021 годах</w:t>
                  </w:r>
                </w:p>
                <w:p w:rsidR="00BB481C" w:rsidRPr="006221E3" w:rsidRDefault="00BB481C" w:rsidP="006221E3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</w:p>
              </w:tc>
            </w:tr>
            <w:tr w:rsidR="00BB481C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8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6221E3">
                    <w:rPr>
                      <w:sz w:val="24"/>
                      <w:szCs w:val="20"/>
                    </w:rPr>
                    <w:t>Распределение бюджетных ассигнований на реализацию государственных программ Забайкальского края в 2020-2023 годах</w:t>
                  </w:r>
                </w:p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BB481C" w:rsidRPr="0060104A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Pr="00D61E27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16"/>
                      <w:szCs w:val="16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9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6221E3">
                    <w:rPr>
                      <w:sz w:val="24"/>
                      <w:szCs w:val="20"/>
                    </w:rPr>
                    <w:t>Результаты анализа реализации государственных программ Забайкальского края в 2020-2023 годах</w:t>
                  </w:r>
                </w:p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60104A">
                    <w:rPr>
                      <w:sz w:val="24"/>
                      <w:szCs w:val="20"/>
                    </w:rPr>
                    <w:t xml:space="preserve">Приложение </w:t>
                  </w:r>
                  <w:r>
                    <w:rPr>
                      <w:sz w:val="24"/>
                      <w:szCs w:val="20"/>
                    </w:rPr>
                    <w:t>10</w:t>
                  </w:r>
                  <w:r w:rsidRPr="0060104A">
                    <w:rPr>
                      <w:sz w:val="24"/>
                      <w:szCs w:val="20"/>
                    </w:rPr>
                    <w:t>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Pr="00E80CB7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  <w:r w:rsidRPr="00E80CB7">
                    <w:rPr>
                      <w:sz w:val="24"/>
                    </w:rPr>
                    <w:t>Информация об объемах финансирования на реализацию региональных проектов Забайкальского края на 2020-2023 годы в разрезе источников</w:t>
                  </w: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11.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2A1139">
                    <w:rPr>
                      <w:sz w:val="24"/>
                      <w:szCs w:val="20"/>
                    </w:rPr>
                    <w:t>Информация о реализации национальных и региональных проектов Забайкальского края в 20</w:t>
                  </w:r>
                  <w:r>
                    <w:rPr>
                      <w:sz w:val="24"/>
                      <w:szCs w:val="20"/>
                    </w:rPr>
                    <w:t>20</w:t>
                  </w:r>
                  <w:r w:rsidRPr="002A1139">
                    <w:rPr>
                      <w:sz w:val="24"/>
                      <w:szCs w:val="20"/>
                    </w:rPr>
                    <w:t xml:space="preserve"> - 202</w:t>
                  </w:r>
                  <w:r>
                    <w:rPr>
                      <w:sz w:val="24"/>
                      <w:szCs w:val="20"/>
                    </w:rPr>
                    <w:t>3</w:t>
                  </w:r>
                  <w:r w:rsidRPr="002A1139">
                    <w:rPr>
                      <w:sz w:val="24"/>
                      <w:szCs w:val="20"/>
                    </w:rPr>
                    <w:t xml:space="preserve"> годах</w:t>
                  </w:r>
                </w:p>
                <w:p w:rsidR="00BB481C" w:rsidRPr="00E80CB7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12.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E80CB7">
                    <w:rPr>
                      <w:sz w:val="24"/>
                      <w:szCs w:val="20"/>
                    </w:rPr>
                    <w:t>Информация о реализации мероприятий Плана социального развития центров экономического роста Забайкальского края в 2020-2021 годах</w:t>
                  </w: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13.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Pr="00E80CB7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E80CB7">
                    <w:rPr>
                      <w:sz w:val="24"/>
                      <w:szCs w:val="20"/>
                    </w:rPr>
                    <w:t>Распределение общего объема межбюджетных трансфертов, предоставляемых бюджетам муниципальных образований                                     в 2020 - 2023</w:t>
                  </w:r>
                  <w:r>
                    <w:rPr>
                      <w:sz w:val="24"/>
                      <w:szCs w:val="20"/>
                    </w:rPr>
                    <w:t xml:space="preserve"> годах</w:t>
                  </w: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t>Приложение 14.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02038E">
                    <w:rPr>
                      <w:sz w:val="24"/>
                      <w:szCs w:val="20"/>
                    </w:rPr>
                    <w:t xml:space="preserve">Сравнительный анализ </w:t>
                  </w:r>
                  <w:r w:rsidRPr="00E80CB7">
                    <w:rPr>
                      <w:sz w:val="24"/>
                      <w:szCs w:val="20"/>
                    </w:rPr>
                    <w:t>объемов финансовой помощи бюджетам муниципальных образований в 2020-2021 годах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BB481C" w:rsidRPr="00D61E27" w:rsidTr="00BB481C">
              <w:trPr>
                <w:trHeight w:val="210"/>
              </w:trPr>
              <w:tc>
                <w:tcPr>
                  <w:tcW w:w="2026" w:type="dxa"/>
                </w:tcPr>
                <w:p w:rsidR="00BB481C" w:rsidRPr="00C054F3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C054F3">
                    <w:rPr>
                      <w:sz w:val="24"/>
                      <w:szCs w:val="20"/>
                    </w:rPr>
                    <w:t>Приложение 1</w:t>
                  </w:r>
                  <w:r>
                    <w:rPr>
                      <w:sz w:val="24"/>
                      <w:szCs w:val="20"/>
                    </w:rPr>
                    <w:t>5</w:t>
                  </w:r>
                  <w:r w:rsidRPr="00C054F3">
                    <w:rPr>
                      <w:sz w:val="24"/>
                      <w:szCs w:val="20"/>
                    </w:rPr>
                    <w:t>.</w:t>
                  </w:r>
                </w:p>
                <w:p w:rsidR="00BB481C" w:rsidRPr="0060104A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D44762">
                    <w:rPr>
                      <w:sz w:val="24"/>
                      <w:szCs w:val="20"/>
                    </w:rPr>
                    <w:t>Структура бюджетных инвестиций в объекты государственной собственности по разделам расходов бюджета за 2019-2023 годы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</w:p>
              </w:tc>
            </w:tr>
            <w:tr w:rsidR="00BB481C" w:rsidRPr="0060104A" w:rsidTr="00BB481C">
              <w:trPr>
                <w:trHeight w:val="620"/>
              </w:trPr>
              <w:tc>
                <w:tcPr>
                  <w:tcW w:w="2026" w:type="dxa"/>
                </w:tcPr>
                <w:p w:rsidR="00BB481C" w:rsidRPr="00CC0776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  <w:r w:rsidRPr="00CC0776">
                    <w:rPr>
                      <w:sz w:val="24"/>
                      <w:szCs w:val="20"/>
                    </w:rPr>
                    <w:t>Приложение 1</w:t>
                  </w:r>
                  <w:r>
                    <w:rPr>
                      <w:sz w:val="24"/>
                      <w:szCs w:val="20"/>
                    </w:rPr>
                    <w:t>7</w:t>
                  </w:r>
                  <w:r w:rsidRPr="00CC0776">
                    <w:rPr>
                      <w:sz w:val="24"/>
                      <w:szCs w:val="20"/>
                    </w:rPr>
                    <w:t>.</w:t>
                  </w:r>
                </w:p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jc w:val="both"/>
                    <w:rPr>
                      <w:sz w:val="24"/>
                      <w:szCs w:val="20"/>
                    </w:rPr>
                  </w:pPr>
                </w:p>
              </w:tc>
              <w:tc>
                <w:tcPr>
                  <w:tcW w:w="7313" w:type="dxa"/>
                </w:tcPr>
                <w:p w:rsidR="00BB481C" w:rsidRDefault="00BB481C" w:rsidP="00BB481C">
                  <w:pPr>
                    <w:widowControl w:val="0"/>
                    <w:tabs>
                      <w:tab w:val="left" w:pos="8164"/>
                    </w:tabs>
                    <w:ind w:left="-57"/>
                    <w:jc w:val="both"/>
                    <w:rPr>
                      <w:sz w:val="24"/>
                      <w:szCs w:val="20"/>
                    </w:rPr>
                  </w:pPr>
                  <w:r w:rsidRPr="00CC0776">
                    <w:rPr>
                      <w:sz w:val="24"/>
                      <w:szCs w:val="20"/>
                    </w:rPr>
                    <w:t>Перечень разработанных проектно-сметных документаций, не обеспеченных финансированием строительства по объектам промышленно-гражданского строительства</w:t>
                  </w:r>
                </w:p>
              </w:tc>
            </w:tr>
          </w:tbl>
          <w:p w:rsidR="00BF6E0E" w:rsidRPr="000C2DFE" w:rsidRDefault="00BF6E0E" w:rsidP="005535F9">
            <w:pPr>
              <w:spacing w:line="228" w:lineRule="auto"/>
              <w:ind w:right="511"/>
              <w:jc w:val="center"/>
              <w:rPr>
                <w:sz w:val="24"/>
                <w:szCs w:val="20"/>
              </w:rPr>
            </w:pPr>
          </w:p>
        </w:tc>
      </w:tr>
    </w:tbl>
    <w:p w:rsidR="00A1753A" w:rsidRDefault="00A1753A" w:rsidP="00507B89"/>
    <w:sectPr w:rsidR="00A1753A" w:rsidSect="00CC0776">
      <w:pgSz w:w="11906" w:h="16838"/>
      <w:pgMar w:top="102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66"/>
    <w:rsid w:val="00007E13"/>
    <w:rsid w:val="0002038E"/>
    <w:rsid w:val="000268BB"/>
    <w:rsid w:val="000471A5"/>
    <w:rsid w:val="000573FF"/>
    <w:rsid w:val="000638BB"/>
    <w:rsid w:val="000778F0"/>
    <w:rsid w:val="00097712"/>
    <w:rsid w:val="000A2DE6"/>
    <w:rsid w:val="000C68BE"/>
    <w:rsid w:val="001042F8"/>
    <w:rsid w:val="00130003"/>
    <w:rsid w:val="00136FF1"/>
    <w:rsid w:val="001762D9"/>
    <w:rsid w:val="001774E3"/>
    <w:rsid w:val="00180DF1"/>
    <w:rsid w:val="00186810"/>
    <w:rsid w:val="001B6FAD"/>
    <w:rsid w:val="001E7245"/>
    <w:rsid w:val="001F7CFD"/>
    <w:rsid w:val="00243985"/>
    <w:rsid w:val="00257123"/>
    <w:rsid w:val="002A1139"/>
    <w:rsid w:val="002E3966"/>
    <w:rsid w:val="00353C95"/>
    <w:rsid w:val="00356972"/>
    <w:rsid w:val="00367689"/>
    <w:rsid w:val="003D7A7E"/>
    <w:rsid w:val="003F39D0"/>
    <w:rsid w:val="00454509"/>
    <w:rsid w:val="00474B96"/>
    <w:rsid w:val="004B3F66"/>
    <w:rsid w:val="004C17CD"/>
    <w:rsid w:val="004F6703"/>
    <w:rsid w:val="00507B89"/>
    <w:rsid w:val="00523388"/>
    <w:rsid w:val="005535F9"/>
    <w:rsid w:val="00581A88"/>
    <w:rsid w:val="005A5A89"/>
    <w:rsid w:val="005B6DBC"/>
    <w:rsid w:val="005D05D4"/>
    <w:rsid w:val="005D7796"/>
    <w:rsid w:val="005F4153"/>
    <w:rsid w:val="00605EF0"/>
    <w:rsid w:val="006221E3"/>
    <w:rsid w:val="006B2427"/>
    <w:rsid w:val="006B74FD"/>
    <w:rsid w:val="006D1068"/>
    <w:rsid w:val="007012A5"/>
    <w:rsid w:val="00750176"/>
    <w:rsid w:val="00775206"/>
    <w:rsid w:val="007A5CF4"/>
    <w:rsid w:val="007B37C7"/>
    <w:rsid w:val="007D5B7C"/>
    <w:rsid w:val="00814BC8"/>
    <w:rsid w:val="00823F70"/>
    <w:rsid w:val="00857BA6"/>
    <w:rsid w:val="008D0979"/>
    <w:rsid w:val="008F4815"/>
    <w:rsid w:val="00963DD8"/>
    <w:rsid w:val="00994333"/>
    <w:rsid w:val="00995190"/>
    <w:rsid w:val="009B282E"/>
    <w:rsid w:val="009B7B2C"/>
    <w:rsid w:val="009D0DF1"/>
    <w:rsid w:val="00A17495"/>
    <w:rsid w:val="00A1753A"/>
    <w:rsid w:val="00A2624D"/>
    <w:rsid w:val="00A529E2"/>
    <w:rsid w:val="00B441D9"/>
    <w:rsid w:val="00B55A9B"/>
    <w:rsid w:val="00B77D46"/>
    <w:rsid w:val="00B9406A"/>
    <w:rsid w:val="00BB3E23"/>
    <w:rsid w:val="00BB481C"/>
    <w:rsid w:val="00BD36A2"/>
    <w:rsid w:val="00BF6E0E"/>
    <w:rsid w:val="00C054F3"/>
    <w:rsid w:val="00C31710"/>
    <w:rsid w:val="00C5154E"/>
    <w:rsid w:val="00CA38FE"/>
    <w:rsid w:val="00CA5CF0"/>
    <w:rsid w:val="00CC0776"/>
    <w:rsid w:val="00CF7ABC"/>
    <w:rsid w:val="00D32C9A"/>
    <w:rsid w:val="00D3790C"/>
    <w:rsid w:val="00D37C71"/>
    <w:rsid w:val="00D44762"/>
    <w:rsid w:val="00D9647D"/>
    <w:rsid w:val="00DA2CBE"/>
    <w:rsid w:val="00E22978"/>
    <w:rsid w:val="00E3358B"/>
    <w:rsid w:val="00E80CB7"/>
    <w:rsid w:val="00F23CA9"/>
    <w:rsid w:val="00F24987"/>
    <w:rsid w:val="00F33E12"/>
    <w:rsid w:val="00F9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BCFD"/>
  <w15:docId w15:val="{EF9D5CE1-E3CF-4E58-B7CA-600611B9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7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3B8CE-FEAC-457A-8DC4-341A36F0B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Елена Валентиновна Татаринова</cp:lastModifiedBy>
  <cp:revision>5</cp:revision>
  <cp:lastPrinted>2017-11-15T00:13:00Z</cp:lastPrinted>
  <dcterms:created xsi:type="dcterms:W3CDTF">2020-12-18T08:09:00Z</dcterms:created>
  <dcterms:modified xsi:type="dcterms:W3CDTF">2020-12-19T05:19:00Z</dcterms:modified>
</cp:coreProperties>
</file>